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A3E" w:rsidRPr="008950A5" w:rsidRDefault="00BC1A3E" w:rsidP="00BC1A3E">
      <w:pPr>
        <w:pStyle w:val="a3"/>
        <w:shd w:val="clear" w:color="auto" w:fill="FFFFFF"/>
        <w:jc w:val="center"/>
        <w:rPr>
          <w:rFonts w:ascii="Arial" w:hAnsi="Arial" w:cs="Arial"/>
          <w:sz w:val="23"/>
          <w:szCs w:val="23"/>
        </w:rPr>
      </w:pPr>
      <w:r w:rsidRPr="008950A5">
        <w:rPr>
          <w:rStyle w:val="a4"/>
          <w:rFonts w:ascii="Arial" w:hAnsi="Arial" w:cs="Arial"/>
          <w:sz w:val="23"/>
          <w:szCs w:val="23"/>
        </w:rPr>
        <w:t>ПОЛОЖЕНИЕ</w:t>
      </w:r>
    </w:p>
    <w:p w:rsidR="00BC1A3E" w:rsidRPr="008950A5" w:rsidRDefault="009F7577" w:rsidP="00BC1A3E">
      <w:pPr>
        <w:pStyle w:val="a3"/>
        <w:shd w:val="clear" w:color="auto" w:fill="FFFFFF"/>
        <w:jc w:val="center"/>
        <w:rPr>
          <w:rStyle w:val="a4"/>
          <w:rFonts w:ascii="Arial" w:hAnsi="Arial" w:cs="Arial"/>
          <w:sz w:val="23"/>
          <w:szCs w:val="23"/>
        </w:rPr>
      </w:pPr>
      <w:r>
        <w:rPr>
          <w:rStyle w:val="a4"/>
          <w:rFonts w:ascii="Arial" w:hAnsi="Arial" w:cs="Arial"/>
          <w:sz w:val="23"/>
          <w:szCs w:val="23"/>
        </w:rPr>
        <w:t>об установлении гарантийных сроков</w:t>
      </w:r>
      <w:r w:rsidR="00BC1A3E" w:rsidRPr="008950A5">
        <w:rPr>
          <w:rStyle w:val="a4"/>
          <w:rFonts w:ascii="Arial" w:hAnsi="Arial" w:cs="Arial"/>
          <w:sz w:val="23"/>
          <w:szCs w:val="23"/>
        </w:rPr>
        <w:t xml:space="preserve"> при оказании стоматологической помощи в</w:t>
      </w:r>
      <w:r w:rsidR="00BC1A3E" w:rsidRPr="008950A5">
        <w:rPr>
          <w:rFonts w:ascii="Arial" w:hAnsi="Arial" w:cs="Arial"/>
          <w:sz w:val="23"/>
          <w:szCs w:val="23"/>
        </w:rPr>
        <w:t xml:space="preserve"> </w:t>
      </w:r>
      <w:r w:rsidR="00BC1A3E" w:rsidRPr="008950A5">
        <w:rPr>
          <w:rFonts w:ascii="Arial" w:hAnsi="Arial" w:cs="Arial"/>
          <w:sz w:val="23"/>
          <w:szCs w:val="23"/>
        </w:rPr>
        <w:tab/>
      </w:r>
      <w:r w:rsidR="00BC1A3E" w:rsidRPr="008950A5">
        <w:rPr>
          <w:rFonts w:ascii="Arial" w:hAnsi="Arial" w:cs="Arial"/>
          <w:sz w:val="23"/>
          <w:szCs w:val="23"/>
        </w:rPr>
        <w:tab/>
      </w:r>
      <w:r w:rsidR="00BC1A3E" w:rsidRPr="008950A5">
        <w:rPr>
          <w:rStyle w:val="a4"/>
          <w:rFonts w:ascii="Arial" w:hAnsi="Arial" w:cs="Arial"/>
          <w:sz w:val="23"/>
          <w:szCs w:val="23"/>
        </w:rPr>
        <w:t>ООО «Аквамарин СТ»</w:t>
      </w:r>
    </w:p>
    <w:p w:rsidR="00FD23D3" w:rsidRPr="008950A5" w:rsidRDefault="00BC1A3E" w:rsidP="00FD23D3">
      <w:pPr>
        <w:pStyle w:val="a3"/>
        <w:shd w:val="clear" w:color="auto" w:fill="FFFFFF"/>
        <w:rPr>
          <w:rStyle w:val="a4"/>
          <w:rFonts w:ascii="Arial" w:hAnsi="Arial" w:cs="Arial"/>
          <w:b w:val="0"/>
          <w:sz w:val="23"/>
          <w:szCs w:val="23"/>
          <w:shd w:val="clear" w:color="auto" w:fill="FFFFFF"/>
        </w:rPr>
      </w:pPr>
      <w:r w:rsidRPr="008950A5">
        <w:rPr>
          <w:rFonts w:ascii="Arial" w:hAnsi="Arial" w:cs="Arial"/>
          <w:sz w:val="23"/>
          <w:szCs w:val="23"/>
        </w:rPr>
        <w:t xml:space="preserve">ООО «Аквамарин СТ» </w:t>
      </w:r>
      <w:r w:rsidR="000C6C75" w:rsidRPr="008950A5">
        <w:rPr>
          <w:rFonts w:ascii="Arial" w:hAnsi="Arial" w:cs="Arial"/>
          <w:sz w:val="23"/>
          <w:szCs w:val="23"/>
        </w:rPr>
        <w:t>гарантирует</w:t>
      </w:r>
      <w:r w:rsidRPr="008950A5">
        <w:rPr>
          <w:rFonts w:ascii="Arial" w:hAnsi="Arial" w:cs="Arial"/>
          <w:sz w:val="23"/>
          <w:szCs w:val="23"/>
        </w:rPr>
        <w:t xml:space="preserve">, что все работы и услуги выполняются </w:t>
      </w:r>
      <w:r w:rsidR="002B22FB" w:rsidRPr="008950A5">
        <w:rPr>
          <w:rFonts w:ascii="Arial" w:hAnsi="Arial" w:cs="Arial"/>
          <w:sz w:val="23"/>
          <w:szCs w:val="23"/>
        </w:rPr>
        <w:t>специалистами, имеющими диплом о медицинском образовании</w:t>
      </w:r>
      <w:r w:rsidRPr="008950A5">
        <w:rPr>
          <w:rFonts w:ascii="Arial" w:hAnsi="Arial" w:cs="Arial"/>
          <w:sz w:val="23"/>
          <w:szCs w:val="23"/>
        </w:rPr>
        <w:t>, материалы приобретаются у сертифицированных поставщиков, зуботехнические работы изготавливаются в лицензированной лаборатории. Все материалы разрешены для применения на территории РФ.</w:t>
      </w:r>
      <w:r w:rsidR="00FD23D3" w:rsidRPr="008950A5">
        <w:rPr>
          <w:rStyle w:val="a4"/>
          <w:rFonts w:ascii="Arial" w:hAnsi="Arial" w:cs="Arial"/>
          <w:b w:val="0"/>
          <w:sz w:val="23"/>
          <w:szCs w:val="23"/>
          <w:shd w:val="clear" w:color="auto" w:fill="FFFFFF"/>
        </w:rPr>
        <w:t xml:space="preserve"> </w:t>
      </w:r>
    </w:p>
    <w:p w:rsidR="00075F35" w:rsidRPr="00075F35" w:rsidRDefault="00FD23D3" w:rsidP="00BC1A3E">
      <w:pPr>
        <w:pStyle w:val="a3"/>
        <w:shd w:val="clear" w:color="auto" w:fill="FFFFFF"/>
        <w:rPr>
          <w:rFonts w:ascii="Arial" w:hAnsi="Arial" w:cs="Arial"/>
          <w:sz w:val="22"/>
          <w:szCs w:val="22"/>
          <w:shd w:val="clear" w:color="auto" w:fill="FFFFFF"/>
        </w:rPr>
      </w:pPr>
      <w:r w:rsidRPr="008950A5">
        <w:rPr>
          <w:rStyle w:val="a4"/>
          <w:rFonts w:ascii="Arial" w:hAnsi="Arial" w:cs="Arial"/>
          <w:b w:val="0"/>
          <w:sz w:val="23"/>
          <w:szCs w:val="23"/>
          <w:shd w:val="clear" w:color="auto" w:fill="FFFFFF"/>
        </w:rPr>
        <w:t>Гарантийный срок</w:t>
      </w:r>
      <w:r w:rsidRPr="008950A5">
        <w:rPr>
          <w:rFonts w:ascii="Arial" w:hAnsi="Arial" w:cs="Arial"/>
          <w:sz w:val="23"/>
          <w:szCs w:val="23"/>
          <w:shd w:val="clear" w:color="auto" w:fill="FFFFFF"/>
        </w:rPr>
        <w:t> – это период, в течение которого в случае обнаружения недостатка в выполненной работе, пациент вправе потребовать безвозмездного устранения в ней недостатков.</w:t>
      </w:r>
      <w:r w:rsidRPr="008950A5">
        <w:rPr>
          <w:rFonts w:ascii="Arial" w:hAnsi="Arial" w:cs="Arial"/>
          <w:sz w:val="23"/>
          <w:szCs w:val="23"/>
        </w:rPr>
        <w:t xml:space="preserve"> </w:t>
      </w:r>
      <w:r w:rsidRPr="008950A5">
        <w:rPr>
          <w:rFonts w:ascii="Arial" w:hAnsi="Arial" w:cs="Arial"/>
          <w:sz w:val="23"/>
          <w:szCs w:val="23"/>
          <w:shd w:val="clear" w:color="auto" w:fill="FFFFFF"/>
        </w:rPr>
        <w:t xml:space="preserve">Гарантийный срок исчисляется с момента передачи результата работы пациенту, </w:t>
      </w:r>
      <w:r w:rsidRPr="00075F35">
        <w:rPr>
          <w:rFonts w:ascii="Arial" w:hAnsi="Arial" w:cs="Arial"/>
          <w:sz w:val="22"/>
          <w:szCs w:val="22"/>
          <w:shd w:val="clear" w:color="auto" w:fill="FFFFFF"/>
        </w:rPr>
        <w:t>т.е. с момента оказания услуги.</w:t>
      </w:r>
      <w:r w:rsidR="00075F35">
        <w:rPr>
          <w:rFonts w:ascii="Arial" w:hAnsi="Arial" w:cs="Arial"/>
          <w:sz w:val="22"/>
          <w:szCs w:val="22"/>
          <w:shd w:val="clear" w:color="auto" w:fill="FFFFFF"/>
        </w:rPr>
        <w:t xml:space="preserve"> </w:t>
      </w:r>
      <w:r w:rsidR="00075F35" w:rsidRPr="00075F35">
        <w:rPr>
          <w:rFonts w:ascii="Arial" w:hAnsi="Arial" w:cs="Arial"/>
          <w:sz w:val="22"/>
          <w:szCs w:val="22"/>
        </w:rPr>
        <w:t>Гарантийные сроки устанавливаются только на услуги, имеющие овеществлённый результат. На профессиональную гигиену, отбеливание, хирургические манипуляции</w:t>
      </w:r>
      <w:r w:rsidR="00C61198">
        <w:rPr>
          <w:rFonts w:ascii="Arial" w:hAnsi="Arial" w:cs="Arial"/>
          <w:sz w:val="22"/>
          <w:szCs w:val="22"/>
        </w:rPr>
        <w:t>, эндодонтическое лечение</w:t>
      </w:r>
      <w:r w:rsidR="00075F35" w:rsidRPr="00075F35">
        <w:rPr>
          <w:rFonts w:ascii="Arial" w:hAnsi="Arial" w:cs="Arial"/>
          <w:sz w:val="22"/>
          <w:szCs w:val="22"/>
        </w:rPr>
        <w:t xml:space="preserve"> и прочие не овеществлённые результаты услуг гарантии выражаются в качественном оказании услуг согласно принятым стандартам.</w:t>
      </w:r>
      <w:r w:rsidR="00075F35">
        <w:rPr>
          <w:sz w:val="18"/>
          <w:szCs w:val="18"/>
        </w:rPr>
        <w:t xml:space="preserve"> </w:t>
      </w:r>
      <w:r w:rsidR="00075F35" w:rsidRPr="002451AF">
        <w:rPr>
          <w:sz w:val="18"/>
          <w:szCs w:val="18"/>
        </w:rPr>
        <w:t xml:space="preserve"> </w:t>
      </w:r>
    </w:p>
    <w:p w:rsidR="00BC1A3E" w:rsidRPr="008950A5" w:rsidRDefault="00BC1A3E" w:rsidP="00BC1A3E">
      <w:pPr>
        <w:pStyle w:val="a3"/>
        <w:shd w:val="clear" w:color="auto" w:fill="FFFFFF"/>
        <w:rPr>
          <w:rFonts w:ascii="Arial" w:hAnsi="Arial" w:cs="Arial"/>
          <w:sz w:val="23"/>
          <w:szCs w:val="23"/>
        </w:rPr>
      </w:pPr>
      <w:r w:rsidRPr="008950A5">
        <w:rPr>
          <w:rFonts w:ascii="Arial" w:hAnsi="Arial" w:cs="Arial"/>
          <w:sz w:val="23"/>
          <w:szCs w:val="23"/>
        </w:rPr>
        <w:t>В случае возникновения любых замечаний к выполненным работам и услугам пациент должен обратиться к администратору</w:t>
      </w:r>
      <w:r w:rsidR="00FD23D3" w:rsidRPr="008950A5">
        <w:rPr>
          <w:rFonts w:ascii="Arial" w:hAnsi="Arial" w:cs="Arial"/>
          <w:sz w:val="23"/>
          <w:szCs w:val="23"/>
        </w:rPr>
        <w:t xml:space="preserve"> клиники</w:t>
      </w:r>
      <w:r w:rsidRPr="008950A5">
        <w:rPr>
          <w:rFonts w:ascii="Arial" w:hAnsi="Arial" w:cs="Arial"/>
          <w:sz w:val="23"/>
          <w:szCs w:val="23"/>
        </w:rPr>
        <w:t xml:space="preserve"> (по телефону или лично) и</w:t>
      </w:r>
      <w:r w:rsidR="00FB6D32" w:rsidRPr="008950A5">
        <w:rPr>
          <w:rFonts w:ascii="Arial" w:hAnsi="Arial" w:cs="Arial"/>
          <w:sz w:val="23"/>
          <w:szCs w:val="23"/>
        </w:rPr>
        <w:t>,</w:t>
      </w:r>
      <w:r w:rsidRPr="008950A5">
        <w:rPr>
          <w:rFonts w:ascii="Arial" w:hAnsi="Arial" w:cs="Arial"/>
          <w:sz w:val="23"/>
          <w:szCs w:val="23"/>
        </w:rPr>
        <w:t xml:space="preserve"> изложив суть замечания</w:t>
      </w:r>
      <w:r w:rsidR="00FB6D32" w:rsidRPr="008950A5">
        <w:rPr>
          <w:rFonts w:ascii="Arial" w:hAnsi="Arial" w:cs="Arial"/>
          <w:sz w:val="23"/>
          <w:szCs w:val="23"/>
        </w:rPr>
        <w:t>,</w:t>
      </w:r>
      <w:r w:rsidRPr="008950A5">
        <w:rPr>
          <w:rFonts w:ascii="Arial" w:hAnsi="Arial" w:cs="Arial"/>
          <w:sz w:val="23"/>
          <w:szCs w:val="23"/>
        </w:rPr>
        <w:t xml:space="preserve"> записаться на бесплатный прием к лечащему врачу. Выполнение гарантийных обязательств производится бесплатно для пациента.</w:t>
      </w:r>
    </w:p>
    <w:p w:rsidR="002B22FB" w:rsidRPr="008950A5" w:rsidRDefault="002B22FB" w:rsidP="00BC1A3E">
      <w:pPr>
        <w:pStyle w:val="a3"/>
        <w:shd w:val="clear" w:color="auto" w:fill="FFFFFF"/>
        <w:rPr>
          <w:rStyle w:val="a4"/>
          <w:rFonts w:ascii="Arial" w:hAnsi="Arial" w:cs="Arial"/>
          <w:shd w:val="clear" w:color="auto" w:fill="FFFFFF"/>
        </w:rPr>
      </w:pPr>
      <w:r w:rsidRPr="008950A5">
        <w:rPr>
          <w:rStyle w:val="a4"/>
          <w:rFonts w:ascii="Arial" w:hAnsi="Arial" w:cs="Arial"/>
          <w:shd w:val="clear" w:color="auto" w:fill="FFFFFF"/>
        </w:rPr>
        <w:t>Гарантийные сроки на виды работ при оказании стоматологической помощи</w:t>
      </w:r>
    </w:p>
    <w:tbl>
      <w:tblPr>
        <w:tblStyle w:val="a5"/>
        <w:tblW w:w="0" w:type="auto"/>
        <w:tblLook w:val="04A0" w:firstRow="1" w:lastRow="0" w:firstColumn="1" w:lastColumn="0" w:noHBand="0" w:noVBand="1"/>
      </w:tblPr>
      <w:tblGrid>
        <w:gridCol w:w="6516"/>
        <w:gridCol w:w="3940"/>
      </w:tblGrid>
      <w:tr w:rsidR="008950A5" w:rsidRPr="008950A5" w:rsidTr="00BC25F2">
        <w:tc>
          <w:tcPr>
            <w:tcW w:w="6516" w:type="dxa"/>
          </w:tcPr>
          <w:p w:rsidR="002B22FB" w:rsidRPr="008950A5" w:rsidRDefault="002B22FB" w:rsidP="00BC1A3E">
            <w:pPr>
              <w:pStyle w:val="a3"/>
              <w:rPr>
                <w:rFonts w:ascii="Arial" w:hAnsi="Arial" w:cs="Arial"/>
                <w:b/>
                <w:sz w:val="23"/>
                <w:szCs w:val="23"/>
              </w:rPr>
            </w:pPr>
            <w:r w:rsidRPr="008950A5">
              <w:rPr>
                <w:rFonts w:ascii="Arial" w:hAnsi="Arial" w:cs="Arial"/>
                <w:b/>
                <w:sz w:val="23"/>
                <w:szCs w:val="23"/>
              </w:rPr>
              <w:t xml:space="preserve">Наименование </w:t>
            </w:r>
          </w:p>
        </w:tc>
        <w:tc>
          <w:tcPr>
            <w:tcW w:w="3940" w:type="dxa"/>
          </w:tcPr>
          <w:p w:rsidR="002B22FB" w:rsidRPr="008950A5" w:rsidRDefault="002B22FB" w:rsidP="00BC1A3E">
            <w:pPr>
              <w:pStyle w:val="a3"/>
              <w:rPr>
                <w:rFonts w:ascii="Arial" w:hAnsi="Arial" w:cs="Arial"/>
                <w:b/>
                <w:sz w:val="23"/>
                <w:szCs w:val="23"/>
              </w:rPr>
            </w:pPr>
            <w:r w:rsidRPr="008950A5">
              <w:rPr>
                <w:rFonts w:ascii="Arial" w:hAnsi="Arial" w:cs="Arial"/>
                <w:b/>
                <w:sz w:val="23"/>
                <w:szCs w:val="23"/>
              </w:rPr>
              <w:t>Гарантийный срок</w:t>
            </w:r>
          </w:p>
        </w:tc>
      </w:tr>
      <w:tr w:rsidR="008950A5" w:rsidRPr="008950A5" w:rsidTr="00BC25F2">
        <w:tc>
          <w:tcPr>
            <w:tcW w:w="6516" w:type="dxa"/>
          </w:tcPr>
          <w:p w:rsidR="002B22FB" w:rsidRPr="008950A5" w:rsidRDefault="002B22FB" w:rsidP="008950A5">
            <w:pPr>
              <w:pStyle w:val="a3"/>
              <w:rPr>
                <w:rFonts w:ascii="Arial" w:hAnsi="Arial" w:cs="Arial"/>
                <w:sz w:val="23"/>
                <w:szCs w:val="23"/>
              </w:rPr>
            </w:pPr>
            <w:r w:rsidRPr="008950A5">
              <w:rPr>
                <w:rFonts w:ascii="Arial" w:hAnsi="Arial" w:cs="Arial"/>
                <w:sz w:val="23"/>
                <w:szCs w:val="23"/>
              </w:rPr>
              <w:t>Постоянная пломба</w:t>
            </w:r>
          </w:p>
        </w:tc>
        <w:tc>
          <w:tcPr>
            <w:tcW w:w="3940" w:type="dxa"/>
          </w:tcPr>
          <w:p w:rsidR="002B22FB" w:rsidRPr="008950A5" w:rsidRDefault="00B84591" w:rsidP="00BC1A3E">
            <w:pPr>
              <w:pStyle w:val="a3"/>
              <w:rPr>
                <w:rFonts w:ascii="Arial" w:hAnsi="Arial" w:cs="Arial"/>
                <w:sz w:val="23"/>
                <w:szCs w:val="23"/>
              </w:rPr>
            </w:pPr>
            <w:r w:rsidRPr="008950A5">
              <w:rPr>
                <w:rFonts w:ascii="Arial" w:hAnsi="Arial" w:cs="Arial"/>
                <w:sz w:val="23"/>
                <w:szCs w:val="23"/>
              </w:rPr>
              <w:t>1 год</w:t>
            </w:r>
          </w:p>
        </w:tc>
      </w:tr>
      <w:tr w:rsidR="008950A5" w:rsidRPr="008950A5" w:rsidTr="00BC25F2">
        <w:tc>
          <w:tcPr>
            <w:tcW w:w="6516" w:type="dxa"/>
          </w:tcPr>
          <w:p w:rsidR="002B22FB" w:rsidRPr="008950A5" w:rsidRDefault="00B84591" w:rsidP="00BC1A3E">
            <w:pPr>
              <w:pStyle w:val="a3"/>
              <w:rPr>
                <w:rFonts w:ascii="Arial" w:hAnsi="Arial" w:cs="Arial"/>
                <w:sz w:val="23"/>
                <w:szCs w:val="23"/>
              </w:rPr>
            </w:pPr>
            <w:r w:rsidRPr="008950A5">
              <w:rPr>
                <w:rFonts w:ascii="Arial" w:hAnsi="Arial" w:cs="Arial"/>
                <w:sz w:val="23"/>
                <w:szCs w:val="23"/>
              </w:rPr>
              <w:t>Постоянные несъемные ортопедические конструкции</w:t>
            </w:r>
          </w:p>
        </w:tc>
        <w:tc>
          <w:tcPr>
            <w:tcW w:w="3940" w:type="dxa"/>
          </w:tcPr>
          <w:p w:rsidR="002B22FB" w:rsidRPr="008950A5" w:rsidRDefault="00B84591" w:rsidP="00BC1A3E">
            <w:pPr>
              <w:pStyle w:val="a3"/>
              <w:rPr>
                <w:rFonts w:ascii="Arial" w:hAnsi="Arial" w:cs="Arial"/>
                <w:sz w:val="23"/>
                <w:szCs w:val="23"/>
              </w:rPr>
            </w:pPr>
            <w:r w:rsidRPr="008950A5">
              <w:rPr>
                <w:rFonts w:ascii="Arial" w:hAnsi="Arial" w:cs="Arial"/>
                <w:sz w:val="23"/>
                <w:szCs w:val="23"/>
              </w:rPr>
              <w:t>1 год</w:t>
            </w:r>
          </w:p>
        </w:tc>
      </w:tr>
      <w:tr w:rsidR="008950A5" w:rsidRPr="008950A5" w:rsidTr="00BC25F2">
        <w:tc>
          <w:tcPr>
            <w:tcW w:w="6516" w:type="dxa"/>
          </w:tcPr>
          <w:p w:rsidR="002B22FB" w:rsidRPr="008950A5" w:rsidRDefault="00B84591" w:rsidP="00BC1A3E">
            <w:pPr>
              <w:pStyle w:val="a3"/>
              <w:rPr>
                <w:rFonts w:ascii="Arial" w:hAnsi="Arial" w:cs="Arial"/>
                <w:sz w:val="23"/>
                <w:szCs w:val="23"/>
              </w:rPr>
            </w:pPr>
            <w:r w:rsidRPr="008950A5">
              <w:rPr>
                <w:rFonts w:ascii="Arial" w:hAnsi="Arial" w:cs="Arial"/>
                <w:sz w:val="23"/>
                <w:szCs w:val="23"/>
              </w:rPr>
              <w:t xml:space="preserve">Частичные и полные </w:t>
            </w:r>
            <w:r w:rsidR="00527E8F" w:rsidRPr="008950A5">
              <w:rPr>
                <w:rFonts w:ascii="Arial" w:hAnsi="Arial" w:cs="Arial"/>
                <w:sz w:val="23"/>
                <w:szCs w:val="23"/>
              </w:rPr>
              <w:t xml:space="preserve">постоянные </w:t>
            </w:r>
            <w:r w:rsidRPr="008950A5">
              <w:rPr>
                <w:rFonts w:ascii="Arial" w:hAnsi="Arial" w:cs="Arial"/>
                <w:sz w:val="23"/>
                <w:szCs w:val="23"/>
              </w:rPr>
              <w:t>съемные протезы</w:t>
            </w:r>
          </w:p>
        </w:tc>
        <w:tc>
          <w:tcPr>
            <w:tcW w:w="3940" w:type="dxa"/>
          </w:tcPr>
          <w:p w:rsidR="002B22FB" w:rsidRPr="008950A5" w:rsidRDefault="00B84591" w:rsidP="00BC1A3E">
            <w:pPr>
              <w:pStyle w:val="a3"/>
              <w:rPr>
                <w:rFonts w:ascii="Arial" w:hAnsi="Arial" w:cs="Arial"/>
                <w:sz w:val="23"/>
                <w:szCs w:val="23"/>
              </w:rPr>
            </w:pPr>
            <w:r w:rsidRPr="008950A5">
              <w:rPr>
                <w:rFonts w:ascii="Arial" w:hAnsi="Arial" w:cs="Arial"/>
                <w:sz w:val="23"/>
                <w:szCs w:val="23"/>
              </w:rPr>
              <w:t>1 год</w:t>
            </w:r>
          </w:p>
        </w:tc>
      </w:tr>
      <w:tr w:rsidR="008950A5" w:rsidRPr="008950A5" w:rsidTr="00BC25F2">
        <w:tc>
          <w:tcPr>
            <w:tcW w:w="6516" w:type="dxa"/>
          </w:tcPr>
          <w:p w:rsidR="00527E8F" w:rsidRPr="008950A5" w:rsidRDefault="00527E8F" w:rsidP="00BC1A3E">
            <w:pPr>
              <w:pStyle w:val="a3"/>
              <w:rPr>
                <w:rFonts w:ascii="Arial" w:hAnsi="Arial" w:cs="Arial"/>
                <w:sz w:val="23"/>
                <w:szCs w:val="23"/>
              </w:rPr>
            </w:pPr>
            <w:r w:rsidRPr="008950A5">
              <w:rPr>
                <w:rFonts w:ascii="Arial" w:hAnsi="Arial" w:cs="Arial"/>
                <w:sz w:val="23"/>
                <w:szCs w:val="23"/>
              </w:rPr>
              <w:t>Временные ортопедические конструкции</w:t>
            </w:r>
          </w:p>
        </w:tc>
        <w:tc>
          <w:tcPr>
            <w:tcW w:w="3940" w:type="dxa"/>
          </w:tcPr>
          <w:p w:rsidR="00527E8F" w:rsidRPr="006C743C" w:rsidRDefault="00527E8F" w:rsidP="00527E8F">
            <w:pPr>
              <w:pStyle w:val="a3"/>
              <w:rPr>
                <w:rFonts w:ascii="Arial" w:hAnsi="Arial" w:cs="Arial"/>
                <w:sz w:val="23"/>
                <w:szCs w:val="23"/>
              </w:rPr>
            </w:pPr>
            <w:r w:rsidRPr="008950A5">
              <w:rPr>
                <w:rFonts w:ascii="Arial" w:hAnsi="Arial" w:cs="Arial"/>
                <w:sz w:val="23"/>
                <w:szCs w:val="23"/>
              </w:rPr>
              <w:t>До момента фиксации постоянных ортопедических конструкций</w:t>
            </w:r>
            <w:r w:rsidR="006C743C" w:rsidRPr="006C743C">
              <w:rPr>
                <w:rFonts w:ascii="Arial" w:hAnsi="Arial" w:cs="Arial"/>
                <w:sz w:val="23"/>
                <w:szCs w:val="23"/>
              </w:rPr>
              <w:t>(</w:t>
            </w:r>
            <w:r w:rsidR="006C743C">
              <w:rPr>
                <w:rFonts w:ascii="Arial" w:hAnsi="Arial" w:cs="Arial"/>
                <w:sz w:val="23"/>
                <w:szCs w:val="23"/>
              </w:rPr>
              <w:t>п 7)</w:t>
            </w:r>
          </w:p>
        </w:tc>
      </w:tr>
      <w:tr w:rsidR="008950A5" w:rsidRPr="008950A5" w:rsidTr="00BC25F2">
        <w:tc>
          <w:tcPr>
            <w:tcW w:w="6516" w:type="dxa"/>
          </w:tcPr>
          <w:p w:rsidR="002B22FB" w:rsidRPr="008950A5" w:rsidRDefault="00527E8F" w:rsidP="00BC1A3E">
            <w:pPr>
              <w:pStyle w:val="a3"/>
              <w:rPr>
                <w:rFonts w:ascii="Arial" w:hAnsi="Arial" w:cs="Arial"/>
                <w:sz w:val="23"/>
                <w:szCs w:val="23"/>
              </w:rPr>
            </w:pPr>
            <w:r w:rsidRPr="008950A5">
              <w:rPr>
                <w:rFonts w:ascii="Arial" w:hAnsi="Arial" w:cs="Arial"/>
                <w:sz w:val="23"/>
                <w:szCs w:val="23"/>
              </w:rPr>
              <w:t>Установка имплантатов(хирургический этап)</w:t>
            </w:r>
          </w:p>
        </w:tc>
        <w:tc>
          <w:tcPr>
            <w:tcW w:w="3940" w:type="dxa"/>
          </w:tcPr>
          <w:p w:rsidR="002B22FB" w:rsidRPr="008950A5" w:rsidRDefault="00527E8F" w:rsidP="00BC1A3E">
            <w:pPr>
              <w:pStyle w:val="a3"/>
              <w:rPr>
                <w:rFonts w:ascii="Arial" w:hAnsi="Arial" w:cs="Arial"/>
                <w:sz w:val="23"/>
                <w:szCs w:val="23"/>
              </w:rPr>
            </w:pPr>
            <w:r w:rsidRPr="008950A5">
              <w:rPr>
                <w:rFonts w:ascii="Arial" w:hAnsi="Arial" w:cs="Arial"/>
                <w:sz w:val="23"/>
                <w:szCs w:val="23"/>
              </w:rPr>
              <w:t>2 года</w:t>
            </w:r>
          </w:p>
        </w:tc>
      </w:tr>
      <w:tr w:rsidR="008950A5" w:rsidRPr="008950A5" w:rsidTr="00BC25F2">
        <w:tc>
          <w:tcPr>
            <w:tcW w:w="6516" w:type="dxa"/>
          </w:tcPr>
          <w:p w:rsidR="00C7032E" w:rsidRPr="008950A5" w:rsidRDefault="00C7032E" w:rsidP="00C7032E">
            <w:pPr>
              <w:pStyle w:val="a3"/>
              <w:rPr>
                <w:rFonts w:ascii="Arial" w:hAnsi="Arial" w:cs="Arial"/>
                <w:sz w:val="23"/>
                <w:szCs w:val="23"/>
              </w:rPr>
            </w:pPr>
            <w:r w:rsidRPr="008950A5">
              <w:rPr>
                <w:rFonts w:ascii="Arial" w:hAnsi="Arial" w:cs="Arial"/>
                <w:sz w:val="23"/>
                <w:szCs w:val="23"/>
              </w:rPr>
              <w:t>Постоянные ортопедические конструкции с опорой на имплантаты</w:t>
            </w:r>
          </w:p>
        </w:tc>
        <w:tc>
          <w:tcPr>
            <w:tcW w:w="3940" w:type="dxa"/>
          </w:tcPr>
          <w:p w:rsidR="00C7032E" w:rsidRPr="008950A5" w:rsidRDefault="00C7032E" w:rsidP="00BC1A3E">
            <w:pPr>
              <w:pStyle w:val="a3"/>
              <w:rPr>
                <w:rFonts w:ascii="Arial" w:hAnsi="Arial" w:cs="Arial"/>
                <w:sz w:val="23"/>
                <w:szCs w:val="23"/>
              </w:rPr>
            </w:pPr>
            <w:r w:rsidRPr="008950A5">
              <w:rPr>
                <w:rFonts w:ascii="Arial" w:hAnsi="Arial" w:cs="Arial"/>
                <w:sz w:val="23"/>
                <w:szCs w:val="23"/>
              </w:rPr>
              <w:t>1 год</w:t>
            </w:r>
          </w:p>
        </w:tc>
      </w:tr>
    </w:tbl>
    <w:p w:rsidR="00C85549" w:rsidRDefault="00C85549" w:rsidP="00BC1A3E">
      <w:pPr>
        <w:pStyle w:val="a3"/>
        <w:shd w:val="clear" w:color="auto" w:fill="FFFFFF"/>
        <w:rPr>
          <w:rStyle w:val="a4"/>
          <w:rFonts w:ascii="Arial" w:hAnsi="Arial" w:cs="Arial"/>
          <w:sz w:val="23"/>
          <w:szCs w:val="23"/>
        </w:rPr>
      </w:pPr>
    </w:p>
    <w:p w:rsidR="00527E8F" w:rsidRPr="008950A5" w:rsidRDefault="00527E8F" w:rsidP="00BC1A3E">
      <w:pPr>
        <w:pStyle w:val="a3"/>
        <w:shd w:val="clear" w:color="auto" w:fill="FFFFFF"/>
        <w:rPr>
          <w:rStyle w:val="a4"/>
          <w:rFonts w:ascii="Arial" w:hAnsi="Arial" w:cs="Arial"/>
          <w:sz w:val="23"/>
          <w:szCs w:val="23"/>
        </w:rPr>
      </w:pPr>
      <w:r w:rsidRPr="008950A5">
        <w:rPr>
          <w:rStyle w:val="a4"/>
          <w:rFonts w:ascii="Arial" w:hAnsi="Arial" w:cs="Arial"/>
          <w:sz w:val="23"/>
          <w:szCs w:val="23"/>
        </w:rPr>
        <w:t>Особые условия, влияющие на гарантийные сроки</w:t>
      </w:r>
    </w:p>
    <w:p w:rsidR="00B54CF3" w:rsidRDefault="00B54CF3" w:rsidP="000C6C75">
      <w:pPr>
        <w:pStyle w:val="a3"/>
        <w:shd w:val="clear" w:color="auto" w:fill="FFFFFF"/>
        <w:rPr>
          <w:rFonts w:ascii="Arial" w:hAnsi="Arial" w:cs="Arial"/>
          <w:sz w:val="23"/>
          <w:szCs w:val="23"/>
        </w:rPr>
      </w:pPr>
      <w:r>
        <w:rPr>
          <w:rFonts w:ascii="Arial" w:hAnsi="Arial" w:cs="Arial"/>
          <w:sz w:val="23"/>
          <w:szCs w:val="23"/>
        </w:rPr>
        <w:t>1. Гарантийные работы производятся при предъявлении пациентом гарантийного талона, подтверждающего факт оплаты, объем и дату выполненных работ. Гарантийный талон выдается пациенту на руки в момент оплаты услуг.</w:t>
      </w:r>
    </w:p>
    <w:p w:rsidR="007F5F59" w:rsidRPr="008950A5" w:rsidRDefault="00B54CF3" w:rsidP="000C6C75">
      <w:pPr>
        <w:pStyle w:val="a3"/>
        <w:shd w:val="clear" w:color="auto" w:fill="FFFFFF"/>
        <w:rPr>
          <w:rStyle w:val="a4"/>
          <w:rFonts w:ascii="Arial" w:hAnsi="Arial" w:cs="Arial"/>
          <w:b w:val="0"/>
          <w:sz w:val="23"/>
          <w:szCs w:val="23"/>
        </w:rPr>
      </w:pPr>
      <w:r>
        <w:rPr>
          <w:rFonts w:ascii="Arial" w:hAnsi="Arial" w:cs="Arial"/>
          <w:sz w:val="23"/>
          <w:szCs w:val="23"/>
        </w:rPr>
        <w:t>2</w:t>
      </w:r>
      <w:r w:rsidR="007F5F59" w:rsidRPr="008950A5">
        <w:rPr>
          <w:rFonts w:ascii="Arial" w:hAnsi="Arial" w:cs="Arial"/>
          <w:sz w:val="23"/>
          <w:szCs w:val="23"/>
        </w:rPr>
        <w:t>.</w:t>
      </w:r>
      <w:r w:rsidR="007D4EA8" w:rsidRPr="008950A5">
        <w:rPr>
          <w:rFonts w:ascii="Arial" w:hAnsi="Arial" w:cs="Arial"/>
          <w:sz w:val="23"/>
          <w:szCs w:val="23"/>
        </w:rPr>
        <w:t xml:space="preserve"> </w:t>
      </w:r>
      <w:r w:rsidR="007F5F59" w:rsidRPr="008950A5">
        <w:rPr>
          <w:rFonts w:ascii="Arial" w:hAnsi="Arial" w:cs="Arial"/>
          <w:sz w:val="23"/>
          <w:szCs w:val="23"/>
        </w:rPr>
        <w:t>Исполнитель доводит до сведения пациента указанные сроки гарантии. Также исполнитель рекомендует пациенту проведение необходимых мероприятий по уходу за состоянием полости рта (периодичность профилактических осмотров, проведение гигиенических мероприятий, уход за протезами, постоянное наблюдение за имплантатами и т.д.).</w:t>
      </w:r>
      <w:r w:rsidR="007F5F59" w:rsidRPr="008950A5">
        <w:rPr>
          <w:rFonts w:ascii="Arial" w:hAnsi="Arial" w:cs="Arial"/>
          <w:sz w:val="23"/>
          <w:szCs w:val="23"/>
        </w:rPr>
        <w:br/>
      </w:r>
      <w:r w:rsidR="007F5F59" w:rsidRPr="008950A5">
        <w:rPr>
          <w:rStyle w:val="a4"/>
          <w:rFonts w:ascii="Arial" w:hAnsi="Arial" w:cs="Arial"/>
          <w:b w:val="0"/>
          <w:sz w:val="23"/>
          <w:szCs w:val="23"/>
        </w:rPr>
        <w:t>В случае несоблюдения пациентом указанных требований, последний лишается права ссылаться на недостатки (дефекты) в работе, возникшие в результате несоблюдения указанных требований.</w:t>
      </w:r>
    </w:p>
    <w:p w:rsidR="007D4EA8" w:rsidRPr="008950A5" w:rsidRDefault="00B54CF3" w:rsidP="000C6C75">
      <w:pPr>
        <w:pStyle w:val="a3"/>
        <w:shd w:val="clear" w:color="auto" w:fill="FFFFFF"/>
        <w:rPr>
          <w:rFonts w:ascii="Arial" w:hAnsi="Arial" w:cs="Arial"/>
          <w:sz w:val="23"/>
          <w:szCs w:val="23"/>
        </w:rPr>
      </w:pPr>
      <w:r>
        <w:rPr>
          <w:rFonts w:ascii="Arial" w:hAnsi="Arial" w:cs="Arial"/>
          <w:sz w:val="23"/>
          <w:szCs w:val="23"/>
        </w:rPr>
        <w:t>3</w:t>
      </w:r>
      <w:r w:rsidR="007D4EA8" w:rsidRPr="008950A5">
        <w:rPr>
          <w:rFonts w:ascii="Arial" w:hAnsi="Arial" w:cs="Arial"/>
          <w:sz w:val="23"/>
          <w:szCs w:val="23"/>
        </w:rPr>
        <w:t xml:space="preserve">. В случае, если пациент в процессе лечения или в течение срока гарантии обратился за стоматологической помощью в любое другое </w:t>
      </w:r>
      <w:proofErr w:type="gramStart"/>
      <w:r w:rsidR="007D4EA8" w:rsidRPr="008950A5">
        <w:rPr>
          <w:rFonts w:ascii="Arial" w:hAnsi="Arial" w:cs="Arial"/>
          <w:sz w:val="23"/>
          <w:szCs w:val="23"/>
        </w:rPr>
        <w:t>медучреждение(</w:t>
      </w:r>
      <w:proofErr w:type="gramEnd"/>
      <w:r w:rsidR="007D4EA8" w:rsidRPr="008950A5">
        <w:rPr>
          <w:rFonts w:ascii="Arial" w:hAnsi="Arial" w:cs="Arial"/>
          <w:sz w:val="23"/>
          <w:szCs w:val="23"/>
        </w:rPr>
        <w:t>для лечения того же заболевания) гарантийные обязательства со стороны клиники отменяются.</w:t>
      </w:r>
    </w:p>
    <w:p w:rsidR="007D4EA8" w:rsidRPr="006C743C" w:rsidRDefault="00B54CF3" w:rsidP="000C6C75">
      <w:pPr>
        <w:pStyle w:val="a3"/>
        <w:shd w:val="clear" w:color="auto" w:fill="FFFFFF"/>
        <w:rPr>
          <w:rFonts w:ascii="Arial" w:hAnsi="Arial" w:cs="Arial"/>
          <w:sz w:val="23"/>
          <w:szCs w:val="23"/>
        </w:rPr>
      </w:pPr>
      <w:r w:rsidRPr="006C743C">
        <w:rPr>
          <w:rFonts w:ascii="Arial" w:hAnsi="Arial" w:cs="Arial"/>
          <w:sz w:val="23"/>
          <w:szCs w:val="23"/>
        </w:rPr>
        <w:t>4</w:t>
      </w:r>
      <w:r w:rsidR="007D4EA8" w:rsidRPr="006C743C">
        <w:rPr>
          <w:rFonts w:ascii="Arial" w:hAnsi="Arial" w:cs="Arial"/>
          <w:sz w:val="23"/>
          <w:szCs w:val="23"/>
        </w:rPr>
        <w:t xml:space="preserve">. Если пациент умышленно или по неосторожности скрыл, или дал исполнителю ложную информацию о соматических заболеваниях, о перенесённых заболеваниях, оперативных </w:t>
      </w:r>
      <w:r w:rsidR="007D4EA8" w:rsidRPr="006C743C">
        <w:rPr>
          <w:rFonts w:ascii="Arial" w:hAnsi="Arial" w:cs="Arial"/>
          <w:sz w:val="23"/>
          <w:szCs w:val="23"/>
        </w:rPr>
        <w:lastRenderedPageBreak/>
        <w:t>вмешательствах и аллергических реакциях – клиника не несет ответственности за результат лечения.</w:t>
      </w:r>
    </w:p>
    <w:p w:rsidR="006D6291" w:rsidRPr="008950A5" w:rsidRDefault="00B54CF3" w:rsidP="000C6C75">
      <w:pPr>
        <w:pStyle w:val="a3"/>
        <w:shd w:val="clear" w:color="auto" w:fill="FFFFFF"/>
        <w:rPr>
          <w:rStyle w:val="a4"/>
          <w:rFonts w:ascii="Arial" w:hAnsi="Arial" w:cs="Arial"/>
          <w:sz w:val="23"/>
          <w:szCs w:val="23"/>
        </w:rPr>
      </w:pPr>
      <w:r>
        <w:rPr>
          <w:rFonts w:ascii="Arial" w:hAnsi="Arial" w:cs="Arial"/>
          <w:sz w:val="23"/>
          <w:szCs w:val="23"/>
        </w:rPr>
        <w:t>5</w:t>
      </w:r>
      <w:r w:rsidR="000C6C75" w:rsidRPr="008950A5">
        <w:rPr>
          <w:rFonts w:ascii="Arial" w:hAnsi="Arial" w:cs="Arial"/>
          <w:sz w:val="23"/>
          <w:szCs w:val="23"/>
        </w:rPr>
        <w:t>. На</w:t>
      </w:r>
      <w:r w:rsidR="00C7032E" w:rsidRPr="008950A5">
        <w:rPr>
          <w:rFonts w:ascii="Arial" w:hAnsi="Arial" w:cs="Arial"/>
          <w:sz w:val="23"/>
          <w:szCs w:val="23"/>
        </w:rPr>
        <w:t xml:space="preserve"> </w:t>
      </w:r>
      <w:r w:rsidR="007D4EA8" w:rsidRPr="008950A5">
        <w:rPr>
          <w:rFonts w:ascii="Arial" w:hAnsi="Arial" w:cs="Arial"/>
          <w:sz w:val="23"/>
          <w:szCs w:val="23"/>
        </w:rPr>
        <w:t xml:space="preserve">терапевтическое </w:t>
      </w:r>
      <w:r w:rsidR="00C7032E" w:rsidRPr="008950A5">
        <w:rPr>
          <w:rFonts w:ascii="Arial" w:hAnsi="Arial" w:cs="Arial"/>
          <w:sz w:val="23"/>
          <w:szCs w:val="23"/>
        </w:rPr>
        <w:t>лечение зуба, имеющего прямые показания для дальнейшего протезирования (покрытия ортопедической коронкой) гарантия предоставляется на срок </w:t>
      </w:r>
      <w:r w:rsidR="00FB7D77">
        <w:rPr>
          <w:rStyle w:val="a4"/>
          <w:rFonts w:ascii="Arial" w:hAnsi="Arial" w:cs="Arial"/>
          <w:b w:val="0"/>
          <w:sz w:val="23"/>
          <w:szCs w:val="23"/>
        </w:rPr>
        <w:t>3</w:t>
      </w:r>
      <w:r w:rsidR="00C7032E" w:rsidRPr="008950A5">
        <w:rPr>
          <w:rStyle w:val="a4"/>
          <w:rFonts w:ascii="Arial" w:hAnsi="Arial" w:cs="Arial"/>
          <w:b w:val="0"/>
          <w:sz w:val="23"/>
          <w:szCs w:val="23"/>
        </w:rPr>
        <w:t xml:space="preserve"> </w:t>
      </w:r>
      <w:r w:rsidR="00FB7D77">
        <w:rPr>
          <w:rStyle w:val="a4"/>
          <w:rFonts w:ascii="Arial" w:hAnsi="Arial" w:cs="Arial"/>
          <w:b w:val="0"/>
          <w:sz w:val="23"/>
          <w:szCs w:val="23"/>
        </w:rPr>
        <w:t>месяца</w:t>
      </w:r>
      <w:r w:rsidR="00C7032E" w:rsidRPr="008950A5">
        <w:rPr>
          <w:rStyle w:val="a4"/>
          <w:rFonts w:ascii="Arial" w:hAnsi="Arial" w:cs="Arial"/>
          <w:b w:val="0"/>
          <w:sz w:val="23"/>
          <w:szCs w:val="23"/>
        </w:rPr>
        <w:t>.</w:t>
      </w:r>
      <w:r w:rsidR="00C7032E" w:rsidRPr="008950A5">
        <w:rPr>
          <w:rStyle w:val="a4"/>
          <w:rFonts w:ascii="Arial" w:hAnsi="Arial" w:cs="Arial"/>
          <w:sz w:val="23"/>
          <w:szCs w:val="23"/>
        </w:rPr>
        <w:t> </w:t>
      </w:r>
    </w:p>
    <w:p w:rsidR="00C7032E" w:rsidRPr="008950A5" w:rsidRDefault="00B54CF3" w:rsidP="00C7032E">
      <w:pPr>
        <w:pStyle w:val="a3"/>
        <w:shd w:val="clear" w:color="auto" w:fill="FFFFFF"/>
        <w:rPr>
          <w:rFonts w:ascii="Arial" w:hAnsi="Arial" w:cs="Arial"/>
          <w:sz w:val="23"/>
          <w:szCs w:val="23"/>
          <w:shd w:val="clear" w:color="auto" w:fill="FFFFFF"/>
        </w:rPr>
      </w:pPr>
      <w:r>
        <w:rPr>
          <w:rFonts w:ascii="Arial" w:hAnsi="Arial" w:cs="Arial"/>
          <w:sz w:val="23"/>
          <w:szCs w:val="23"/>
          <w:shd w:val="clear" w:color="auto" w:fill="FFFFFF"/>
        </w:rPr>
        <w:t>6</w:t>
      </w:r>
      <w:r w:rsidR="000C6C75" w:rsidRPr="008950A5">
        <w:rPr>
          <w:rFonts w:ascii="Arial" w:hAnsi="Arial" w:cs="Arial"/>
          <w:sz w:val="23"/>
          <w:szCs w:val="23"/>
          <w:shd w:val="clear" w:color="auto" w:fill="FFFFFF"/>
        </w:rPr>
        <w:t xml:space="preserve">. </w:t>
      </w:r>
      <w:r w:rsidR="00C7032E" w:rsidRPr="008950A5">
        <w:rPr>
          <w:rFonts w:ascii="Arial" w:hAnsi="Arial" w:cs="Arial"/>
          <w:sz w:val="23"/>
          <w:szCs w:val="23"/>
          <w:shd w:val="clear" w:color="auto" w:fill="FFFFFF"/>
        </w:rPr>
        <w:t xml:space="preserve">В случае </w:t>
      </w:r>
      <w:r w:rsidR="000C6C75" w:rsidRPr="008950A5">
        <w:rPr>
          <w:rFonts w:ascii="Arial" w:hAnsi="Arial" w:cs="Arial"/>
          <w:sz w:val="23"/>
          <w:szCs w:val="23"/>
          <w:shd w:val="clear" w:color="auto" w:fill="FFFFFF"/>
        </w:rPr>
        <w:t xml:space="preserve">эндодонтического лечения корневых каналов и </w:t>
      </w:r>
      <w:r w:rsidR="00C7032E" w:rsidRPr="008950A5">
        <w:rPr>
          <w:rFonts w:ascii="Arial" w:hAnsi="Arial" w:cs="Arial"/>
          <w:sz w:val="23"/>
          <w:szCs w:val="23"/>
          <w:shd w:val="clear" w:color="auto" w:fill="FFFFFF"/>
        </w:rPr>
        <w:t>постановки временной пломбы на определенный срок (определяется врачом-стоматологом) до следующего назначенного визита и пропуск визита для замены временной пломбы на постоянную</w:t>
      </w:r>
      <w:r w:rsidR="00D84CD8" w:rsidRPr="008950A5">
        <w:rPr>
          <w:rFonts w:ascii="Arial" w:hAnsi="Arial" w:cs="Arial"/>
          <w:sz w:val="23"/>
          <w:szCs w:val="23"/>
          <w:shd w:val="clear" w:color="auto" w:fill="FFFFFF"/>
        </w:rPr>
        <w:t>(</w:t>
      </w:r>
      <w:bookmarkStart w:id="0" w:name="_GoBack"/>
      <w:bookmarkEnd w:id="0"/>
      <w:r w:rsidR="00D84CD8" w:rsidRPr="008950A5">
        <w:rPr>
          <w:rFonts w:ascii="Arial" w:hAnsi="Arial" w:cs="Arial"/>
          <w:sz w:val="23"/>
          <w:szCs w:val="23"/>
          <w:shd w:val="clear" w:color="auto" w:fill="FFFFFF"/>
        </w:rPr>
        <w:t>срок службы временной пломбы после постоянного пломбирования корневых каналов – 2 недели)</w:t>
      </w:r>
      <w:r w:rsidR="00C7032E" w:rsidRPr="008950A5">
        <w:rPr>
          <w:rFonts w:ascii="Arial" w:hAnsi="Arial" w:cs="Arial"/>
          <w:sz w:val="23"/>
          <w:szCs w:val="23"/>
          <w:shd w:val="clear" w:color="auto" w:fill="FFFFFF"/>
        </w:rPr>
        <w:t xml:space="preserve"> может привести к необходимости повторного лечения корневых каналов.</w:t>
      </w:r>
      <w:r w:rsidR="00D84CD8" w:rsidRPr="008950A5">
        <w:rPr>
          <w:rFonts w:ascii="Arial" w:hAnsi="Arial" w:cs="Arial"/>
          <w:sz w:val="23"/>
          <w:szCs w:val="23"/>
          <w:shd w:val="clear" w:color="auto" w:fill="FFFFFF"/>
        </w:rPr>
        <w:t xml:space="preserve"> </w:t>
      </w:r>
      <w:r w:rsidR="00C7032E" w:rsidRPr="008950A5">
        <w:rPr>
          <w:rFonts w:ascii="Arial" w:hAnsi="Arial" w:cs="Arial"/>
          <w:sz w:val="23"/>
          <w:szCs w:val="23"/>
          <w:shd w:val="clear" w:color="auto" w:fill="FFFFFF"/>
        </w:rPr>
        <w:t xml:space="preserve">Оплата </w:t>
      </w:r>
      <w:r w:rsidR="00954742" w:rsidRPr="008950A5">
        <w:rPr>
          <w:rFonts w:ascii="Arial" w:hAnsi="Arial" w:cs="Arial"/>
          <w:sz w:val="23"/>
          <w:szCs w:val="23"/>
          <w:shd w:val="clear" w:color="auto" w:fill="FFFFFF"/>
        </w:rPr>
        <w:t xml:space="preserve">повторного </w:t>
      </w:r>
      <w:r w:rsidR="00C7032E" w:rsidRPr="008950A5">
        <w:rPr>
          <w:rFonts w:ascii="Arial" w:hAnsi="Arial" w:cs="Arial"/>
          <w:sz w:val="23"/>
          <w:szCs w:val="23"/>
          <w:shd w:val="clear" w:color="auto" w:fill="FFFFFF"/>
        </w:rPr>
        <w:t>лечения проводится за счет пациента. Гарантийный срок распространяется на время с момента постановки временной пломбы до запланированного визита к стоматологу для замены ее на постоянную.</w:t>
      </w:r>
    </w:p>
    <w:p w:rsidR="00C7032E" w:rsidRPr="008950A5" w:rsidRDefault="00B54CF3" w:rsidP="00C7032E">
      <w:pPr>
        <w:pStyle w:val="a3"/>
        <w:shd w:val="clear" w:color="auto" w:fill="FFFFFF"/>
        <w:rPr>
          <w:rStyle w:val="a4"/>
          <w:rFonts w:ascii="Arial" w:hAnsi="Arial" w:cs="Arial"/>
          <w:b w:val="0"/>
          <w:sz w:val="23"/>
          <w:szCs w:val="23"/>
          <w:shd w:val="clear" w:color="auto" w:fill="FFFFFF"/>
        </w:rPr>
      </w:pPr>
      <w:r>
        <w:rPr>
          <w:rStyle w:val="a4"/>
          <w:rFonts w:ascii="Arial" w:hAnsi="Arial" w:cs="Arial"/>
          <w:b w:val="0"/>
          <w:sz w:val="23"/>
          <w:szCs w:val="23"/>
          <w:shd w:val="clear" w:color="auto" w:fill="FFFFFF"/>
        </w:rPr>
        <w:t>7</w:t>
      </w:r>
      <w:r w:rsidR="00D84CD8" w:rsidRPr="008950A5">
        <w:rPr>
          <w:rStyle w:val="a4"/>
          <w:rFonts w:ascii="Arial" w:hAnsi="Arial" w:cs="Arial"/>
          <w:b w:val="0"/>
          <w:sz w:val="23"/>
          <w:szCs w:val="23"/>
          <w:shd w:val="clear" w:color="auto" w:fill="FFFFFF"/>
        </w:rPr>
        <w:t xml:space="preserve">. </w:t>
      </w:r>
      <w:r w:rsidR="00C7032E" w:rsidRPr="008950A5">
        <w:rPr>
          <w:rStyle w:val="a4"/>
          <w:rFonts w:ascii="Arial" w:hAnsi="Arial" w:cs="Arial"/>
          <w:b w:val="0"/>
          <w:sz w:val="23"/>
          <w:szCs w:val="23"/>
          <w:shd w:val="clear" w:color="auto" w:fill="FFFFFF"/>
        </w:rPr>
        <w:t xml:space="preserve">На временные ортопедические работы дается гарантия до момента замены их постоянными конструкциями. Обращаем Ваше внимание, что временные ортопедические конструкции обязательно должны быть заменены на постоянные. Рекомендуемый срок </w:t>
      </w:r>
      <w:r w:rsidR="00954742" w:rsidRPr="008950A5">
        <w:rPr>
          <w:rStyle w:val="a4"/>
          <w:rFonts w:ascii="Arial" w:hAnsi="Arial" w:cs="Arial"/>
          <w:b w:val="0"/>
          <w:sz w:val="23"/>
          <w:szCs w:val="23"/>
          <w:shd w:val="clear" w:color="auto" w:fill="FFFFFF"/>
        </w:rPr>
        <w:t>использования</w:t>
      </w:r>
      <w:r w:rsidR="00C7032E" w:rsidRPr="008950A5">
        <w:rPr>
          <w:rStyle w:val="a4"/>
          <w:rFonts w:ascii="Arial" w:hAnsi="Arial" w:cs="Arial"/>
          <w:b w:val="0"/>
          <w:sz w:val="23"/>
          <w:szCs w:val="23"/>
          <w:shd w:val="clear" w:color="auto" w:fill="FFFFFF"/>
        </w:rPr>
        <w:t xml:space="preserve"> временных конструкций определяется врачом-стоматологом и обязательно </w:t>
      </w:r>
      <w:r w:rsidR="00954742" w:rsidRPr="008950A5">
        <w:rPr>
          <w:rStyle w:val="a4"/>
          <w:rFonts w:ascii="Arial" w:hAnsi="Arial" w:cs="Arial"/>
          <w:b w:val="0"/>
          <w:sz w:val="23"/>
          <w:szCs w:val="23"/>
          <w:shd w:val="clear" w:color="auto" w:fill="FFFFFF"/>
        </w:rPr>
        <w:t xml:space="preserve">доводится </w:t>
      </w:r>
      <w:proofErr w:type="gramStart"/>
      <w:r w:rsidR="00954742" w:rsidRPr="008950A5">
        <w:rPr>
          <w:rStyle w:val="a4"/>
          <w:rFonts w:ascii="Arial" w:hAnsi="Arial" w:cs="Arial"/>
          <w:b w:val="0"/>
          <w:sz w:val="23"/>
          <w:szCs w:val="23"/>
          <w:shd w:val="clear" w:color="auto" w:fill="FFFFFF"/>
        </w:rPr>
        <w:t xml:space="preserve">до </w:t>
      </w:r>
      <w:r w:rsidR="00C7032E" w:rsidRPr="008950A5">
        <w:rPr>
          <w:rStyle w:val="a4"/>
          <w:rFonts w:ascii="Arial" w:hAnsi="Arial" w:cs="Arial"/>
          <w:b w:val="0"/>
          <w:sz w:val="23"/>
          <w:szCs w:val="23"/>
          <w:shd w:val="clear" w:color="auto" w:fill="FFFFFF"/>
        </w:rPr>
        <w:t xml:space="preserve"> сведения</w:t>
      </w:r>
      <w:proofErr w:type="gramEnd"/>
      <w:r w:rsidR="00954742" w:rsidRPr="008950A5">
        <w:rPr>
          <w:rStyle w:val="a4"/>
          <w:rFonts w:ascii="Arial" w:hAnsi="Arial" w:cs="Arial"/>
          <w:b w:val="0"/>
          <w:sz w:val="23"/>
          <w:szCs w:val="23"/>
          <w:shd w:val="clear" w:color="auto" w:fill="FFFFFF"/>
        </w:rPr>
        <w:t xml:space="preserve"> пациента</w:t>
      </w:r>
      <w:r w:rsidR="00C7032E" w:rsidRPr="008950A5">
        <w:rPr>
          <w:rStyle w:val="a4"/>
          <w:rFonts w:ascii="Arial" w:hAnsi="Arial" w:cs="Arial"/>
          <w:b w:val="0"/>
          <w:sz w:val="23"/>
          <w:szCs w:val="23"/>
          <w:shd w:val="clear" w:color="auto" w:fill="FFFFFF"/>
        </w:rPr>
        <w:t>. Если временные конструкции не заменены на постоянные</w:t>
      </w:r>
      <w:r w:rsidR="00244735">
        <w:rPr>
          <w:rStyle w:val="a4"/>
          <w:rFonts w:ascii="Arial" w:hAnsi="Arial" w:cs="Arial"/>
          <w:b w:val="0"/>
          <w:sz w:val="23"/>
          <w:szCs w:val="23"/>
          <w:shd w:val="clear" w:color="auto" w:fill="FFFFFF"/>
        </w:rPr>
        <w:t xml:space="preserve"> </w:t>
      </w:r>
      <w:r w:rsidR="00244735" w:rsidRPr="008950A5">
        <w:rPr>
          <w:rStyle w:val="a4"/>
          <w:rFonts w:ascii="Arial" w:hAnsi="Arial" w:cs="Arial"/>
          <w:b w:val="0"/>
          <w:sz w:val="23"/>
          <w:szCs w:val="23"/>
          <w:shd w:val="clear" w:color="auto" w:fill="FFFFFF"/>
        </w:rPr>
        <w:t>по вине пациента</w:t>
      </w:r>
      <w:r w:rsidR="00C7032E" w:rsidRPr="008950A5">
        <w:rPr>
          <w:rStyle w:val="a4"/>
          <w:rFonts w:ascii="Arial" w:hAnsi="Arial" w:cs="Arial"/>
          <w:b w:val="0"/>
          <w:sz w:val="23"/>
          <w:szCs w:val="23"/>
          <w:shd w:val="clear" w:color="auto" w:fill="FFFFFF"/>
        </w:rPr>
        <w:t>, то дальнейшая ответ</w:t>
      </w:r>
      <w:r w:rsidR="00E7276A">
        <w:rPr>
          <w:rStyle w:val="a4"/>
          <w:rFonts w:ascii="Arial" w:hAnsi="Arial" w:cs="Arial"/>
          <w:b w:val="0"/>
          <w:sz w:val="23"/>
          <w:szCs w:val="23"/>
          <w:shd w:val="clear" w:color="auto" w:fill="FFFFFF"/>
        </w:rPr>
        <w:t>ственность со стоматологическо</w:t>
      </w:r>
      <w:r w:rsidR="00C7032E" w:rsidRPr="008950A5">
        <w:rPr>
          <w:rStyle w:val="a4"/>
          <w:rFonts w:ascii="Arial" w:hAnsi="Arial" w:cs="Arial"/>
          <w:b w:val="0"/>
          <w:sz w:val="23"/>
          <w:szCs w:val="23"/>
          <w:shd w:val="clear" w:color="auto" w:fill="FFFFFF"/>
        </w:rPr>
        <w:t>й клиники и врача-стоматолога снимается.</w:t>
      </w:r>
    </w:p>
    <w:p w:rsidR="00C7032E" w:rsidRPr="008950A5" w:rsidRDefault="00B54CF3" w:rsidP="00C7032E">
      <w:pPr>
        <w:pStyle w:val="a3"/>
        <w:shd w:val="clear" w:color="auto" w:fill="FFFFFF"/>
        <w:rPr>
          <w:rFonts w:ascii="Arial" w:hAnsi="Arial" w:cs="Arial"/>
          <w:b/>
          <w:sz w:val="23"/>
          <w:szCs w:val="23"/>
          <w:shd w:val="clear" w:color="auto" w:fill="FFFFFF"/>
        </w:rPr>
      </w:pPr>
      <w:r>
        <w:rPr>
          <w:rStyle w:val="a4"/>
          <w:rFonts w:ascii="Arial" w:hAnsi="Arial" w:cs="Arial"/>
          <w:b w:val="0"/>
          <w:sz w:val="23"/>
          <w:szCs w:val="23"/>
          <w:shd w:val="clear" w:color="auto" w:fill="FFFFFF"/>
        </w:rPr>
        <w:t>8</w:t>
      </w:r>
      <w:r w:rsidR="00D84CD8" w:rsidRPr="008950A5">
        <w:rPr>
          <w:rStyle w:val="a4"/>
          <w:rFonts w:ascii="Arial" w:hAnsi="Arial" w:cs="Arial"/>
          <w:b w:val="0"/>
          <w:sz w:val="23"/>
          <w:szCs w:val="23"/>
          <w:shd w:val="clear" w:color="auto" w:fill="FFFFFF"/>
        </w:rPr>
        <w:t xml:space="preserve">. </w:t>
      </w:r>
      <w:r w:rsidR="00C7032E" w:rsidRPr="008950A5">
        <w:rPr>
          <w:rStyle w:val="a4"/>
          <w:rFonts w:ascii="Arial" w:hAnsi="Arial" w:cs="Arial"/>
          <w:b w:val="0"/>
          <w:sz w:val="23"/>
          <w:szCs w:val="23"/>
          <w:shd w:val="clear" w:color="auto" w:fill="FFFFFF"/>
        </w:rPr>
        <w:t>Гарантия на зубные имплантаты предоставляется фирмой-изготовителем</w:t>
      </w:r>
      <w:r w:rsidR="00FB7989" w:rsidRPr="008950A5">
        <w:rPr>
          <w:rStyle w:val="a4"/>
          <w:rFonts w:ascii="Arial" w:hAnsi="Arial" w:cs="Arial"/>
          <w:b w:val="0"/>
          <w:sz w:val="23"/>
          <w:szCs w:val="23"/>
          <w:shd w:val="clear" w:color="auto" w:fill="FFFFFF"/>
        </w:rPr>
        <w:t xml:space="preserve"> и является пожизненной. Гарантия на установку </w:t>
      </w:r>
      <w:proofErr w:type="gramStart"/>
      <w:r w:rsidR="00FB7989" w:rsidRPr="008950A5">
        <w:rPr>
          <w:rStyle w:val="a4"/>
          <w:rFonts w:ascii="Arial" w:hAnsi="Arial" w:cs="Arial"/>
          <w:b w:val="0"/>
          <w:sz w:val="23"/>
          <w:szCs w:val="23"/>
          <w:shd w:val="clear" w:color="auto" w:fill="FFFFFF"/>
        </w:rPr>
        <w:t>имплантатов(</w:t>
      </w:r>
      <w:proofErr w:type="gramEnd"/>
      <w:r w:rsidR="00FB7989" w:rsidRPr="008950A5">
        <w:rPr>
          <w:rStyle w:val="a4"/>
          <w:rFonts w:ascii="Arial" w:hAnsi="Arial" w:cs="Arial"/>
          <w:b w:val="0"/>
          <w:sz w:val="23"/>
          <w:szCs w:val="23"/>
          <w:shd w:val="clear" w:color="auto" w:fill="FFFFFF"/>
        </w:rPr>
        <w:t>хирургический этап) предоставляется клиникой и составляет два года.</w:t>
      </w:r>
      <w:r w:rsidR="00FB7D77">
        <w:rPr>
          <w:rStyle w:val="a4"/>
          <w:rFonts w:ascii="Arial" w:hAnsi="Arial" w:cs="Arial"/>
          <w:b w:val="0"/>
          <w:sz w:val="23"/>
          <w:szCs w:val="23"/>
          <w:shd w:val="clear" w:color="auto" w:fill="FFFFFF"/>
        </w:rPr>
        <w:t xml:space="preserve"> В случае отторжения имплантата полная стоимость хирургического этапа возмещается при возвращении пациентом имплантата; если пациент не возвращает имплантат – возмещается стоимость хирургического этапа за вычетом стоимости имплантата. </w:t>
      </w:r>
      <w:r w:rsidR="00FB7989" w:rsidRPr="008950A5">
        <w:rPr>
          <w:rStyle w:val="a4"/>
          <w:rFonts w:ascii="Arial" w:hAnsi="Arial" w:cs="Arial"/>
          <w:b w:val="0"/>
          <w:sz w:val="23"/>
          <w:szCs w:val="23"/>
          <w:shd w:val="clear" w:color="auto" w:fill="FFFFFF"/>
        </w:rPr>
        <w:t xml:space="preserve"> Гарантийный срок на ортопедические конструкции с опорой на имплантаты –</w:t>
      </w:r>
      <w:r w:rsidR="006C44D4" w:rsidRPr="008950A5">
        <w:rPr>
          <w:rStyle w:val="a4"/>
          <w:rFonts w:ascii="Arial" w:hAnsi="Arial" w:cs="Arial"/>
          <w:b w:val="0"/>
          <w:sz w:val="23"/>
          <w:szCs w:val="23"/>
          <w:shd w:val="clear" w:color="auto" w:fill="FFFFFF"/>
        </w:rPr>
        <w:t xml:space="preserve"> один</w:t>
      </w:r>
      <w:r w:rsidR="00FB7989" w:rsidRPr="008950A5">
        <w:rPr>
          <w:rStyle w:val="a4"/>
          <w:rFonts w:ascii="Arial" w:hAnsi="Arial" w:cs="Arial"/>
          <w:b w:val="0"/>
          <w:sz w:val="23"/>
          <w:szCs w:val="23"/>
          <w:shd w:val="clear" w:color="auto" w:fill="FFFFFF"/>
        </w:rPr>
        <w:t xml:space="preserve"> год. Обращаем Ваше внимание, что в случае отторжения имплантата стоимость ортопедической части </w:t>
      </w:r>
      <w:r w:rsidR="006C44D4" w:rsidRPr="008950A5">
        <w:rPr>
          <w:rStyle w:val="a4"/>
          <w:rFonts w:ascii="Arial" w:hAnsi="Arial" w:cs="Arial"/>
          <w:b w:val="0"/>
          <w:sz w:val="23"/>
          <w:szCs w:val="23"/>
          <w:shd w:val="clear" w:color="auto" w:fill="FFFFFF"/>
        </w:rPr>
        <w:t>не возвра</w:t>
      </w:r>
      <w:r w:rsidR="00FB7989" w:rsidRPr="008950A5">
        <w:rPr>
          <w:rStyle w:val="a4"/>
          <w:rFonts w:ascii="Arial" w:hAnsi="Arial" w:cs="Arial"/>
          <w:b w:val="0"/>
          <w:sz w:val="23"/>
          <w:szCs w:val="23"/>
          <w:shd w:val="clear" w:color="auto" w:fill="FFFFFF"/>
        </w:rPr>
        <w:t xml:space="preserve">щается. </w:t>
      </w:r>
    </w:p>
    <w:p w:rsidR="00C7032E" w:rsidRPr="008950A5" w:rsidRDefault="00C7032E" w:rsidP="00C7032E">
      <w:pPr>
        <w:pStyle w:val="a3"/>
        <w:shd w:val="clear" w:color="auto" w:fill="FFFFFF"/>
        <w:rPr>
          <w:rFonts w:ascii="Arial" w:hAnsi="Arial" w:cs="Arial"/>
          <w:sz w:val="23"/>
          <w:szCs w:val="23"/>
        </w:rPr>
      </w:pPr>
    </w:p>
    <w:p w:rsidR="00C7032E" w:rsidRPr="008950A5" w:rsidRDefault="00C7032E" w:rsidP="00BC1A3E">
      <w:pPr>
        <w:pStyle w:val="a3"/>
        <w:shd w:val="clear" w:color="auto" w:fill="FFFFFF"/>
        <w:rPr>
          <w:rStyle w:val="a4"/>
          <w:rFonts w:ascii="Arial" w:hAnsi="Arial" w:cs="Arial"/>
          <w:sz w:val="23"/>
          <w:szCs w:val="23"/>
        </w:rPr>
      </w:pPr>
    </w:p>
    <w:p w:rsidR="00BC1A3E" w:rsidRPr="008950A5" w:rsidRDefault="00BC1A3E" w:rsidP="00BC1A3E">
      <w:pPr>
        <w:pStyle w:val="a3"/>
        <w:shd w:val="clear" w:color="auto" w:fill="FFFFFF"/>
        <w:jc w:val="center"/>
        <w:rPr>
          <w:rStyle w:val="a4"/>
          <w:rFonts w:ascii="Arial" w:hAnsi="Arial" w:cs="Arial"/>
          <w:sz w:val="23"/>
          <w:szCs w:val="23"/>
        </w:rPr>
      </w:pPr>
    </w:p>
    <w:p w:rsidR="00BC1A3E" w:rsidRPr="008950A5" w:rsidRDefault="00BC1A3E" w:rsidP="00BC1A3E">
      <w:pPr>
        <w:pStyle w:val="a3"/>
        <w:shd w:val="clear" w:color="auto" w:fill="FFFFFF"/>
        <w:jc w:val="center"/>
        <w:rPr>
          <w:rFonts w:ascii="Arial" w:hAnsi="Arial" w:cs="Arial"/>
          <w:sz w:val="23"/>
          <w:szCs w:val="23"/>
        </w:rPr>
      </w:pPr>
    </w:p>
    <w:p w:rsidR="00AF3B8C" w:rsidRPr="008950A5" w:rsidRDefault="00AF3B8C"/>
    <w:sectPr w:rsidR="00AF3B8C" w:rsidRPr="008950A5" w:rsidSect="00BC1A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35C90"/>
    <w:multiLevelType w:val="hybridMultilevel"/>
    <w:tmpl w:val="3BCC5414"/>
    <w:lvl w:ilvl="0" w:tplc="8F064464">
      <w:start w:val="1"/>
      <w:numFmt w:val="decimal"/>
      <w:lvlText w:val="%1."/>
      <w:lvlJc w:val="left"/>
      <w:pPr>
        <w:ind w:left="720" w:hanging="360"/>
      </w:pPr>
      <w:rPr>
        <w:rFonts w:hint="default"/>
        <w:b w:val="0"/>
        <w:color w:val="38383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E3E5819"/>
    <w:multiLevelType w:val="hybridMultilevel"/>
    <w:tmpl w:val="BFDC0848"/>
    <w:lvl w:ilvl="0" w:tplc="AF2000F2">
      <w:start w:val="1"/>
      <w:numFmt w:val="decimal"/>
      <w:lvlText w:val="%1."/>
      <w:lvlJc w:val="left"/>
      <w:pPr>
        <w:ind w:left="720" w:hanging="360"/>
      </w:pPr>
      <w:rPr>
        <w:rFonts w:hint="default"/>
        <w:b w:val="0"/>
        <w:color w:val="38383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4447EEE"/>
    <w:multiLevelType w:val="hybridMultilevel"/>
    <w:tmpl w:val="9C42F5EC"/>
    <w:lvl w:ilvl="0" w:tplc="DE224BD4">
      <w:start w:val="1"/>
      <w:numFmt w:val="decimal"/>
      <w:lvlText w:val="%1."/>
      <w:lvlJc w:val="left"/>
      <w:pPr>
        <w:ind w:left="720" w:hanging="360"/>
      </w:pPr>
      <w:rPr>
        <w:rFonts w:hint="default"/>
        <w:b w:val="0"/>
        <w:color w:val="38383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A253E3E"/>
    <w:multiLevelType w:val="hybridMultilevel"/>
    <w:tmpl w:val="2CD44BBE"/>
    <w:lvl w:ilvl="0" w:tplc="21DC4812">
      <w:start w:val="1"/>
      <w:numFmt w:val="decimal"/>
      <w:lvlText w:val="%1."/>
      <w:lvlJc w:val="left"/>
      <w:pPr>
        <w:ind w:left="720" w:hanging="360"/>
      </w:pPr>
      <w:rPr>
        <w:rFonts w:hint="default"/>
        <w:b w:val="0"/>
        <w:color w:val="38383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197"/>
    <w:rsid w:val="00075F35"/>
    <w:rsid w:val="000C6C75"/>
    <w:rsid w:val="00244735"/>
    <w:rsid w:val="002B22FB"/>
    <w:rsid w:val="0052021E"/>
    <w:rsid w:val="00527E8F"/>
    <w:rsid w:val="005A463F"/>
    <w:rsid w:val="006C44D4"/>
    <w:rsid w:val="006C743C"/>
    <w:rsid w:val="006D6291"/>
    <w:rsid w:val="007D4EA8"/>
    <w:rsid w:val="007F5F59"/>
    <w:rsid w:val="00883CA4"/>
    <w:rsid w:val="008950A5"/>
    <w:rsid w:val="00954742"/>
    <w:rsid w:val="009C53A8"/>
    <w:rsid w:val="009F7577"/>
    <w:rsid w:val="00AF28A4"/>
    <w:rsid w:val="00AF3B8C"/>
    <w:rsid w:val="00B54CF3"/>
    <w:rsid w:val="00B824B1"/>
    <w:rsid w:val="00B84591"/>
    <w:rsid w:val="00B97197"/>
    <w:rsid w:val="00BC1A3E"/>
    <w:rsid w:val="00BC25F2"/>
    <w:rsid w:val="00C61198"/>
    <w:rsid w:val="00C7032E"/>
    <w:rsid w:val="00C85549"/>
    <w:rsid w:val="00D802F0"/>
    <w:rsid w:val="00D84CD8"/>
    <w:rsid w:val="00E7276A"/>
    <w:rsid w:val="00FB6D32"/>
    <w:rsid w:val="00FB7989"/>
    <w:rsid w:val="00FB7D77"/>
    <w:rsid w:val="00FD23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1C4E8"/>
  <w15:chartTrackingRefBased/>
  <w15:docId w15:val="{EEF49C3C-4A8E-4D70-B340-9DF336466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C1A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C1A3E"/>
    <w:rPr>
      <w:b/>
      <w:bCs/>
    </w:rPr>
  </w:style>
  <w:style w:type="table" w:styleId="a5">
    <w:name w:val="Table Grid"/>
    <w:basedOn w:val="a1"/>
    <w:uiPriority w:val="39"/>
    <w:rsid w:val="002B2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4473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447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012304">
      <w:bodyDiv w:val="1"/>
      <w:marLeft w:val="0"/>
      <w:marRight w:val="0"/>
      <w:marTop w:val="0"/>
      <w:marBottom w:val="0"/>
      <w:divBdr>
        <w:top w:val="none" w:sz="0" w:space="0" w:color="auto"/>
        <w:left w:val="none" w:sz="0" w:space="0" w:color="auto"/>
        <w:bottom w:val="none" w:sz="0" w:space="0" w:color="auto"/>
        <w:right w:val="none" w:sz="0" w:space="0" w:color="auto"/>
      </w:divBdr>
    </w:div>
    <w:div w:id="423645951">
      <w:bodyDiv w:val="1"/>
      <w:marLeft w:val="0"/>
      <w:marRight w:val="0"/>
      <w:marTop w:val="0"/>
      <w:marBottom w:val="0"/>
      <w:divBdr>
        <w:top w:val="none" w:sz="0" w:space="0" w:color="auto"/>
        <w:left w:val="none" w:sz="0" w:space="0" w:color="auto"/>
        <w:bottom w:val="none" w:sz="0" w:space="0" w:color="auto"/>
        <w:right w:val="none" w:sz="0" w:space="0" w:color="auto"/>
      </w:divBdr>
    </w:div>
    <w:div w:id="530850142">
      <w:bodyDiv w:val="1"/>
      <w:marLeft w:val="0"/>
      <w:marRight w:val="0"/>
      <w:marTop w:val="0"/>
      <w:marBottom w:val="0"/>
      <w:divBdr>
        <w:top w:val="none" w:sz="0" w:space="0" w:color="auto"/>
        <w:left w:val="none" w:sz="0" w:space="0" w:color="auto"/>
        <w:bottom w:val="none" w:sz="0" w:space="0" w:color="auto"/>
        <w:right w:val="none" w:sz="0" w:space="0" w:color="auto"/>
      </w:divBdr>
    </w:div>
    <w:div w:id="210456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1</Pages>
  <Words>733</Words>
  <Characters>4184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Ark</dc:creator>
  <cp:keywords/>
  <dc:description/>
  <cp:lastModifiedBy>Ark</cp:lastModifiedBy>
  <cp:revision>25</cp:revision>
  <cp:lastPrinted>2024-01-12T10:58:00Z</cp:lastPrinted>
  <dcterms:created xsi:type="dcterms:W3CDTF">2024-01-12T07:56:00Z</dcterms:created>
  <dcterms:modified xsi:type="dcterms:W3CDTF">2024-01-20T06:44:00Z</dcterms:modified>
</cp:coreProperties>
</file>